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9" w:rsidRDefault="00EC42E0" w:rsidP="00EC42E0">
      <w:pPr>
        <w:jc w:val="center"/>
        <w:rPr>
          <w:b/>
          <w:sz w:val="28"/>
          <w:szCs w:val="28"/>
          <w:lang w:val="uk-UA"/>
        </w:rPr>
      </w:pPr>
      <w:r w:rsidRPr="00EC42E0">
        <w:rPr>
          <w:b/>
          <w:sz w:val="28"/>
          <w:szCs w:val="28"/>
          <w:lang w:val="uk-UA"/>
        </w:rPr>
        <w:t>ОСВІТНІ ПРОГРАМИ, ЩО РЕАЛІЗУЮТЬСЯ В ЗАКЛАДІ</w:t>
      </w:r>
    </w:p>
    <w:p w:rsidR="005A2005" w:rsidRPr="005A2005" w:rsidRDefault="005A2005" w:rsidP="00EC42E0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C1FD2" w:rsidRPr="005A2005" w:rsidRDefault="00AC1FD2" w:rsidP="00AC1FD2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4445</wp:posOffset>
            </wp:positionV>
            <wp:extent cx="1152525" cy="1654810"/>
            <wp:effectExtent l="0" t="0" r="9525" b="2540"/>
            <wp:wrapTight wrapText="bothSides">
              <wp:wrapPolygon edited="0">
                <wp:start x="0" y="0"/>
                <wp:lineTo x="0" y="21384"/>
                <wp:lineTo x="21421" y="21384"/>
                <wp:lineTo x="21421" y="0"/>
                <wp:lineTo x="0" y="0"/>
              </wp:wrapPolygon>
            </wp:wrapTight>
            <wp:docPr id="1" name="Рисунок 1" descr="http://www.bookletka.com/media/catalog/product/cache/1/image/9df78eab33525d08d6e5fb8d27136e95/t/i/title_bilan_ukr-doshkil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letka.com/media/catalog/product/cache/1/image/9df78eab33525d08d6e5fb8d27136e95/t/i/title_bilan_ukr-doshkill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FD2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A2005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Освітньо-виховний</w:t>
      </w:r>
      <w:proofErr w:type="spellEnd"/>
      <w:r w:rsidRPr="005A2005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процес у дошкільному навчальному закладі </w:t>
      </w:r>
      <w:proofErr w:type="spellStart"/>
      <w:r w:rsidRPr="005A2005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здійнюється</w:t>
      </w:r>
      <w:proofErr w:type="spellEnd"/>
      <w:r w:rsidRPr="005A2005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відповідно до Базового компоненту дошкільної освіти (нова редакція) та</w:t>
      </w:r>
      <w:r w:rsidRPr="005A200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D3F44">
        <w:rPr>
          <w:rFonts w:eastAsia="Times New Roman" w:cs="Times New Roman"/>
          <w:b/>
          <w:sz w:val="28"/>
          <w:szCs w:val="28"/>
          <w:lang w:val="uk-UA"/>
        </w:rPr>
        <w:t>П</w:t>
      </w:r>
      <w:r w:rsidRPr="005A2005">
        <w:rPr>
          <w:rFonts w:eastAsia="Times New Roman" w:cs="Times New Roman"/>
          <w:b/>
          <w:sz w:val="28"/>
          <w:szCs w:val="28"/>
          <w:lang w:val="uk-UA"/>
        </w:rPr>
        <w:t>рограми</w:t>
      </w:r>
      <w:r w:rsidRPr="00FD3F44">
        <w:rPr>
          <w:rFonts w:eastAsia="Times New Roman" w:cs="Times New Roman"/>
          <w:b/>
          <w:sz w:val="28"/>
          <w:szCs w:val="28"/>
          <w:lang w:val="uk-UA"/>
        </w:rPr>
        <w:t xml:space="preserve"> розвитку дитини дошкільного віку «Українське </w:t>
      </w:r>
      <w:proofErr w:type="spellStart"/>
      <w:r w:rsidRPr="00FD3F44">
        <w:rPr>
          <w:rFonts w:eastAsia="Times New Roman" w:cs="Times New Roman"/>
          <w:b/>
          <w:sz w:val="28"/>
          <w:szCs w:val="28"/>
          <w:lang w:val="uk-UA"/>
        </w:rPr>
        <w:t>дошкілля</w:t>
      </w:r>
      <w:proofErr w:type="spellEnd"/>
      <w:r w:rsidRPr="00FD3F44">
        <w:rPr>
          <w:rFonts w:eastAsia="Times New Roman" w:cs="Times New Roman"/>
          <w:b/>
          <w:sz w:val="28"/>
          <w:szCs w:val="28"/>
          <w:lang w:val="uk-UA"/>
        </w:rPr>
        <w:t>»</w:t>
      </w:r>
      <w:r w:rsidRPr="005A2005">
        <w:rPr>
          <w:rFonts w:eastAsia="Times New Roman" w:cs="Times New Roman"/>
          <w:b/>
          <w:sz w:val="28"/>
          <w:szCs w:val="28"/>
          <w:lang w:val="uk-UA"/>
        </w:rPr>
        <w:t>,</w:t>
      </w:r>
      <w:proofErr w:type="spellStart"/>
      <w:r w:rsidRPr="005A2005">
        <w:rPr>
          <w:rFonts w:eastAsia="Times New Roman" w:cs="Times New Roman"/>
          <w:b/>
          <w:sz w:val="28"/>
          <w:szCs w:val="28"/>
          <w:lang w:val="uk-UA"/>
        </w:rPr>
        <w:t>авт.</w:t>
      </w:r>
      <w:r w:rsidRPr="00FD3F44">
        <w:rPr>
          <w:rFonts w:eastAsia="Times New Roman" w:cs="Times New Roman"/>
          <w:b/>
          <w:sz w:val="28"/>
          <w:szCs w:val="28"/>
          <w:lang w:val="uk-UA"/>
        </w:rPr>
        <w:t>Білан</w:t>
      </w:r>
      <w:proofErr w:type="spellEnd"/>
      <w:r w:rsidRPr="00FD3F44">
        <w:rPr>
          <w:rFonts w:eastAsia="Times New Roman" w:cs="Times New Roman"/>
          <w:b/>
          <w:sz w:val="28"/>
          <w:szCs w:val="28"/>
          <w:lang w:val="uk-UA"/>
        </w:rPr>
        <w:t xml:space="preserve"> О.І.</w:t>
      </w:r>
      <w:r w:rsidRPr="005A2005">
        <w:rPr>
          <w:rFonts w:eastAsia="Times New Roman" w:cs="Times New Roman"/>
          <w:b/>
          <w:sz w:val="28"/>
          <w:szCs w:val="28"/>
          <w:lang w:val="uk-UA"/>
        </w:rPr>
        <w:t xml:space="preserve"> (Л</w:t>
      </w:r>
      <w:r w:rsidRPr="00FD3F44">
        <w:rPr>
          <w:rFonts w:eastAsia="Times New Roman" w:cs="Times New Roman"/>
          <w:b/>
          <w:sz w:val="28"/>
          <w:szCs w:val="28"/>
          <w:lang w:val="uk-UA"/>
        </w:rPr>
        <w:t>ист МОНУ від 23.05.2017р. №1/11-4988</w:t>
      </w:r>
      <w:r w:rsidRPr="005A2005">
        <w:rPr>
          <w:rFonts w:eastAsia="Times New Roman" w:cs="Times New Roman"/>
          <w:b/>
          <w:sz w:val="28"/>
          <w:szCs w:val="28"/>
          <w:lang w:val="uk-UA"/>
        </w:rPr>
        <w:t>)</w:t>
      </w:r>
    </w:p>
    <w:p w:rsidR="00FD3F44" w:rsidRDefault="00FD3F44" w:rsidP="00AC1FD2">
      <w:pPr>
        <w:rPr>
          <w:b/>
          <w:sz w:val="28"/>
          <w:szCs w:val="28"/>
          <w:lang w:val="uk-UA"/>
        </w:rPr>
      </w:pPr>
    </w:p>
    <w:p w:rsidR="00AC1FD2" w:rsidRDefault="00AC1FD2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C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C"/>
    <w:rsid w:val="000F7009"/>
    <w:rsid w:val="005A2005"/>
    <w:rsid w:val="00AC1FD2"/>
    <w:rsid w:val="00DB6ED1"/>
    <w:rsid w:val="00DF236C"/>
    <w:rsid w:val="00EC42E0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C1F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F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C1F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F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4</cp:revision>
  <dcterms:created xsi:type="dcterms:W3CDTF">2017-11-29T11:52:00Z</dcterms:created>
  <dcterms:modified xsi:type="dcterms:W3CDTF">2017-11-29T12:31:00Z</dcterms:modified>
</cp:coreProperties>
</file>